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1F324" w14:textId="77777777" w:rsidR="001F4B3C" w:rsidRDefault="001F4B3C" w:rsidP="001F4B3C">
      <w:pPr>
        <w:jc w:val="center"/>
        <w:rPr>
          <w:rFonts w:cs="B Titr"/>
          <w:bCs/>
          <w:sz w:val="48"/>
          <w:szCs w:val="48"/>
        </w:rPr>
      </w:pPr>
    </w:p>
    <w:p w14:paraId="4849A862" w14:textId="77777777" w:rsidR="001F4B3C" w:rsidRDefault="001F4B3C" w:rsidP="001F4B3C">
      <w:pPr>
        <w:jc w:val="center"/>
        <w:rPr>
          <w:rFonts w:cs="B Nazanin"/>
          <w:bCs/>
          <w:sz w:val="48"/>
          <w:szCs w:val="48"/>
          <w:rtl/>
        </w:rPr>
      </w:pPr>
      <w:r>
        <w:rPr>
          <w:rFonts w:cs="B Nazanin" w:hint="cs"/>
          <w:bCs/>
          <w:sz w:val="48"/>
          <w:szCs w:val="48"/>
          <w:rtl/>
        </w:rPr>
        <w:t>فهرست برآورد مقادير کار</w:t>
      </w:r>
      <w:r>
        <w:rPr>
          <w:rFonts w:cs="B Nazanin" w:hint="cs"/>
          <w:bCs/>
          <w:sz w:val="48"/>
          <w:szCs w:val="48"/>
        </w:rPr>
        <w:t xml:space="preserve"> </w:t>
      </w:r>
    </w:p>
    <w:p w14:paraId="4CCD9E8D" w14:textId="77777777" w:rsidR="001F4B3C" w:rsidRDefault="001F4B3C" w:rsidP="001F4B3C">
      <w:pPr>
        <w:jc w:val="center"/>
        <w:rPr>
          <w:rFonts w:cs="B Titr"/>
          <w:sz w:val="52"/>
          <w:szCs w:val="52"/>
          <w:rtl/>
        </w:rPr>
      </w:pPr>
    </w:p>
    <w:p w14:paraId="020D8E77" w14:textId="7B5A19EC" w:rsidR="00E65793" w:rsidRPr="005A4E84" w:rsidRDefault="005A4E84" w:rsidP="00D345DC">
      <w:pPr>
        <w:spacing w:line="240" w:lineRule="auto"/>
        <w:jc w:val="center"/>
        <w:rPr>
          <w:rFonts w:ascii="IranNastaliq" w:hAnsi="IranNastaliq" w:cs="IranNastaliq"/>
          <w:b/>
          <w:bCs/>
          <w:color w:val="3366FF"/>
          <w:sz w:val="96"/>
          <w:szCs w:val="96"/>
          <w:rtl/>
        </w:rPr>
      </w:pPr>
      <w:r w:rsidRPr="005A4E84">
        <w:rPr>
          <w:rFonts w:ascii="IranNastaliq" w:hAnsi="IranNastaliq" w:cs="IranNastaliq"/>
          <w:b/>
          <w:bCs/>
          <w:color w:val="3366FF"/>
          <w:sz w:val="96"/>
          <w:szCs w:val="96"/>
          <w:rtl/>
        </w:rPr>
        <w:t>تکمیل عملیات ساختمانی و تاسیسات برقی و مکانیکی مرکز تولد بیمارستان امام حسین (ع) بهارستان</w:t>
      </w:r>
    </w:p>
    <w:p w14:paraId="303EA1DD" w14:textId="77777777" w:rsidR="005A4E84" w:rsidRDefault="005A4E84" w:rsidP="00D345DC">
      <w:pPr>
        <w:spacing w:line="240" w:lineRule="auto"/>
        <w:jc w:val="center"/>
        <w:rPr>
          <w:rFonts w:ascii="IranNastaliq" w:hAnsi="IranNastaliq" w:cs="IranNastaliq"/>
          <w:b/>
          <w:bCs/>
          <w:color w:val="3366FF"/>
          <w:sz w:val="52"/>
          <w:szCs w:val="52"/>
        </w:rPr>
      </w:pPr>
    </w:p>
    <w:p w14:paraId="5D1F2E4A" w14:textId="77777777" w:rsidR="001F4B3C" w:rsidRPr="00D345DC" w:rsidRDefault="001F4B3C" w:rsidP="00D345DC">
      <w:pPr>
        <w:spacing w:line="240" w:lineRule="auto"/>
        <w:jc w:val="center"/>
        <w:rPr>
          <w:rFonts w:ascii="IranNastaliq" w:hAnsi="IranNastaliq" w:cs="IranNastaliq"/>
          <w:bCs/>
          <w:sz w:val="72"/>
          <w:szCs w:val="72"/>
        </w:rPr>
      </w:pPr>
      <w:r w:rsidRPr="00D345DC">
        <w:rPr>
          <w:rFonts w:ascii="IranNastaliq" w:hAnsi="IranNastaliq" w:cs="IranNastaliq"/>
          <w:bCs/>
          <w:sz w:val="72"/>
          <w:szCs w:val="72"/>
          <w:rtl/>
        </w:rPr>
        <w:t>كارفرما :  دانشگاه علوم پزشكي و خدمات بهداشتي درماني ایران</w:t>
      </w:r>
    </w:p>
    <w:p w14:paraId="103FBC88" w14:textId="77777777" w:rsidR="001F4B3C" w:rsidRDefault="001F4B3C" w:rsidP="00D345DC">
      <w:pPr>
        <w:spacing w:line="240" w:lineRule="auto"/>
        <w:jc w:val="center"/>
        <w:rPr>
          <w:rFonts w:ascii="IranNastaliq" w:hAnsi="IranNastaliq" w:cs="IranNastaliq"/>
          <w:bCs/>
          <w:sz w:val="40"/>
          <w:szCs w:val="40"/>
        </w:rPr>
      </w:pPr>
    </w:p>
    <w:p w14:paraId="78306A3F" w14:textId="53303F04" w:rsidR="00D345DC" w:rsidRPr="00D345DC" w:rsidRDefault="005A4E84" w:rsidP="00E65793">
      <w:pPr>
        <w:spacing w:line="240" w:lineRule="auto"/>
        <w:jc w:val="center"/>
        <w:rPr>
          <w:rFonts w:ascii="IranNastaliq" w:hAnsi="IranNastaliq" w:cs="IranNastaliq"/>
          <w:bCs/>
          <w:color w:val="FF0000"/>
          <w:sz w:val="72"/>
          <w:szCs w:val="72"/>
          <w:rtl/>
        </w:rPr>
      </w:pPr>
      <w:r w:rsidRPr="006778DA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زمستان</w:t>
      </w:r>
      <w:r w:rsidR="00D345DC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  <w:r w:rsidR="0012684B" w:rsidRPr="00D345DC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  <w:r w:rsidR="00D345DC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140</w:t>
      </w:r>
      <w:r w:rsidR="00E65793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2</w:t>
      </w:r>
    </w:p>
    <w:p w14:paraId="7468DF9B" w14:textId="77777777" w:rsidR="00975D76" w:rsidRDefault="00975D76"/>
    <w:sectPr w:rsidR="00975D76" w:rsidSect="004A1E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4B3C"/>
    <w:rsid w:val="000940E5"/>
    <w:rsid w:val="0012684B"/>
    <w:rsid w:val="001F4B3C"/>
    <w:rsid w:val="0024315C"/>
    <w:rsid w:val="004A1EDD"/>
    <w:rsid w:val="005A4E84"/>
    <w:rsid w:val="006778DA"/>
    <w:rsid w:val="007A0259"/>
    <w:rsid w:val="00975D76"/>
    <w:rsid w:val="00CE5F8D"/>
    <w:rsid w:val="00D345DC"/>
    <w:rsid w:val="00D55879"/>
    <w:rsid w:val="00E65793"/>
    <w:rsid w:val="00EA2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0C82B"/>
  <w15:docId w15:val="{5E16B4B5-E6DA-4C5A-BC54-A5A23845E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4B3C"/>
    <w:pPr>
      <w:bidi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7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M.shadfar</cp:lastModifiedBy>
  <cp:revision>12</cp:revision>
  <cp:lastPrinted>2016-02-09T08:52:00Z</cp:lastPrinted>
  <dcterms:created xsi:type="dcterms:W3CDTF">2016-02-09T08:51:00Z</dcterms:created>
  <dcterms:modified xsi:type="dcterms:W3CDTF">2024-03-07T08:37:00Z</dcterms:modified>
</cp:coreProperties>
</file>